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F571" w14:textId="24B661B0" w:rsidR="00CD157D" w:rsidRPr="00861684" w:rsidRDefault="00CD157D" w:rsidP="00CD157D">
      <w:pPr>
        <w:pStyle w:val="a3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861684">
        <w:rPr>
          <w:rStyle w:val="a4"/>
          <w:rFonts w:ascii="Times New Roman" w:hAnsi="Times New Roman" w:cs="Times New Roman"/>
          <w:b w:val="0"/>
          <w:bCs/>
        </w:rPr>
        <w:t xml:space="preserve">Приложение </w:t>
      </w:r>
      <w:r w:rsidR="00861684">
        <w:rPr>
          <w:rStyle w:val="a4"/>
          <w:rFonts w:ascii="Times New Roman" w:hAnsi="Times New Roman" w:cs="Times New Roman"/>
          <w:b w:val="0"/>
          <w:bCs/>
        </w:rPr>
        <w:t xml:space="preserve">№ </w:t>
      </w:r>
      <w:r w:rsidR="00F73393">
        <w:rPr>
          <w:rStyle w:val="a4"/>
          <w:rFonts w:ascii="Times New Roman" w:hAnsi="Times New Roman" w:cs="Times New Roman"/>
          <w:b w:val="0"/>
          <w:bCs/>
        </w:rPr>
        <w:t>1</w:t>
      </w:r>
      <w:r w:rsidR="006A21C1">
        <w:rPr>
          <w:rStyle w:val="a4"/>
          <w:rFonts w:ascii="Times New Roman" w:hAnsi="Times New Roman" w:cs="Times New Roman"/>
          <w:b w:val="0"/>
          <w:bCs/>
        </w:rPr>
        <w:t>5</w:t>
      </w:r>
    </w:p>
    <w:p w14:paraId="22FC7E5E" w14:textId="77777777" w:rsidR="00F73393" w:rsidRDefault="00F73393" w:rsidP="00F73393">
      <w:pPr>
        <w:jc w:val="right"/>
      </w:pPr>
      <w:r>
        <w:t xml:space="preserve">К </w:t>
      </w:r>
      <w:r w:rsidRPr="005A3410">
        <w:t>Правил</w:t>
      </w:r>
      <w:r>
        <w:t>ам</w:t>
      </w:r>
      <w:r w:rsidRPr="005A3410">
        <w:t xml:space="preserve"> предоставления льготных микрозаймов </w:t>
      </w:r>
    </w:p>
    <w:p w14:paraId="7F10DACB" w14:textId="5AC3A584" w:rsidR="00F73393" w:rsidRDefault="00273168" w:rsidP="00F73393">
      <w:pPr>
        <w:jc w:val="right"/>
      </w:pPr>
      <w:r>
        <w:t>Ф</w:t>
      </w:r>
      <w:r w:rsidR="00F73393" w:rsidRPr="005A3410">
        <w:t>ондом</w:t>
      </w:r>
      <w:r>
        <w:t xml:space="preserve"> </w:t>
      </w:r>
      <w:r w:rsidR="00F73393" w:rsidRPr="005A3410">
        <w:t xml:space="preserve">«Фонд микрофинансирования Калининградской </w:t>
      </w:r>
    </w:p>
    <w:p w14:paraId="08C20791" w14:textId="7D068B09" w:rsidR="002F705A" w:rsidRPr="00441BEB" w:rsidRDefault="00F73393" w:rsidP="00F73393">
      <w:pPr>
        <w:jc w:val="right"/>
        <w:rPr>
          <w:rFonts w:eastAsia="Calibri"/>
          <w:sz w:val="22"/>
          <w:szCs w:val="22"/>
          <w:lang w:eastAsia="en-US"/>
        </w:rPr>
      </w:pPr>
      <w:r w:rsidRPr="005A3410">
        <w:t>области (микрокредитная компания)»</w:t>
      </w:r>
    </w:p>
    <w:p w14:paraId="7B2801BC" w14:textId="77777777" w:rsidR="00F73393" w:rsidRDefault="00F73393" w:rsidP="002F705A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</w:p>
    <w:p w14:paraId="16A8EE5D" w14:textId="334863C3" w:rsidR="002F705A" w:rsidRPr="00441BEB" w:rsidRDefault="002F705A" w:rsidP="002F705A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14:paraId="69CD3176" w14:textId="77777777" w:rsidR="002F705A" w:rsidRPr="00441BEB" w:rsidRDefault="002F705A" w:rsidP="002F705A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(предоставляется юридическими лицами – заявителями / заемщиками, поручителями, залогодателями. Оформляется на бланке организации)</w:t>
      </w:r>
    </w:p>
    <w:p w14:paraId="7FEF673C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1E58742A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426D4367" w14:textId="77777777" w:rsidR="002F705A" w:rsidRPr="00441BEB" w:rsidRDefault="002F705A" w:rsidP="002F705A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4BF9F94" w14:textId="77777777"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14:paraId="7659F6CF" w14:textId="77777777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745E61C0" w14:textId="61E472A6"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в лице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>действующего на основании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41BEB">
        <w:rPr>
          <w:rFonts w:eastAsia="Calibri"/>
          <w:i/>
          <w:iCs/>
          <w:szCs w:val="24"/>
          <w:u w:val="single"/>
          <w:lang w:eastAsia="en-US"/>
        </w:rPr>
        <w:t>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настоящим дает </w:t>
      </w:r>
      <w:r w:rsidR="006D69E5" w:rsidRPr="00441BEB">
        <w:rPr>
          <w:rFonts w:eastAsia="Calibri"/>
          <w:iCs/>
          <w:szCs w:val="24"/>
          <w:lang w:eastAsia="en-US"/>
        </w:rPr>
        <w:t xml:space="preserve">Фонду </w:t>
      </w:r>
      <w:r w:rsidR="006D69E5">
        <w:rPr>
          <w:rFonts w:eastAsia="Calibri"/>
          <w:iCs/>
          <w:szCs w:val="24"/>
          <w:lang w:eastAsia="en-US"/>
        </w:rPr>
        <w:t>«</w:t>
      </w:r>
      <w:r w:rsidR="00C92CC0">
        <w:rPr>
          <w:rFonts w:eastAsia="Calibri"/>
          <w:iCs/>
          <w:szCs w:val="24"/>
          <w:lang w:eastAsia="en-US"/>
        </w:rPr>
        <w:t>ФМФ</w:t>
      </w:r>
      <w:r w:rsidR="006D69E5">
        <w:rPr>
          <w:rFonts w:eastAsia="Calibri"/>
          <w:iCs/>
          <w:szCs w:val="24"/>
          <w:lang w:eastAsia="en-US"/>
        </w:rPr>
        <w:t xml:space="preserve"> КО (МКК)» (</w:t>
      </w:r>
      <w:r w:rsidR="006D69E5" w:rsidRPr="00C92CC0">
        <w:rPr>
          <w:rFonts w:eastAsia="Calibri"/>
          <w:iCs/>
          <w:szCs w:val="24"/>
          <w:lang w:eastAsia="en-US"/>
        </w:rPr>
        <w:t>ИНН</w:t>
      </w:r>
      <w:r w:rsidR="00C92CC0" w:rsidRPr="00C92CC0">
        <w:rPr>
          <w:rFonts w:eastAsia="Calibri"/>
          <w:iCs/>
          <w:szCs w:val="24"/>
          <w:lang w:eastAsia="en-US"/>
        </w:rPr>
        <w:t xml:space="preserve"> </w:t>
      </w:r>
      <w:r w:rsidR="00C92CC0" w:rsidRPr="00C92CC0">
        <w:rPr>
          <w:iCs/>
        </w:rPr>
        <w:t xml:space="preserve">3906905082 </w:t>
      </w:r>
      <w:r w:rsidR="006D69E5" w:rsidRPr="00C92CC0">
        <w:rPr>
          <w:rFonts w:eastAsia="Calibri"/>
          <w:iCs/>
          <w:szCs w:val="24"/>
          <w:lang w:eastAsia="en-US"/>
        </w:rPr>
        <w:t>)</w:t>
      </w:r>
      <w:r w:rsidRPr="00C92CC0">
        <w:rPr>
          <w:rFonts w:eastAsia="Calibri"/>
          <w:iCs/>
          <w:szCs w:val="24"/>
          <w:lang w:eastAsia="en-US"/>
        </w:rPr>
        <w:t xml:space="preserve"> согласие </w:t>
      </w:r>
      <w:r w:rsidRPr="00441BEB">
        <w:rPr>
          <w:rFonts w:eastAsia="Calibri"/>
          <w:iCs/>
          <w:szCs w:val="24"/>
          <w:lang w:eastAsia="en-US"/>
        </w:rPr>
        <w:t>на получение из любого бюро кредитных историй информации / кредитных отчетов об организации.</w:t>
      </w:r>
    </w:p>
    <w:p w14:paraId="130CD19D" w14:textId="03CE72BC" w:rsidR="005C18CB" w:rsidRPr="006A21C1" w:rsidRDefault="002F705A" w:rsidP="005C18CB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Согласие дается в целях заключения </w:t>
      </w:r>
      <w:r w:rsidRPr="006A21C1">
        <w:rPr>
          <w:rFonts w:eastAsia="Calibri"/>
          <w:iCs/>
          <w:szCs w:val="24"/>
          <w:lang w:eastAsia="en-US"/>
        </w:rPr>
        <w:t xml:space="preserve">и исполнения договора </w:t>
      </w:r>
      <w:r w:rsidR="00C92CC0" w:rsidRPr="006A21C1">
        <w:rPr>
          <w:rFonts w:eastAsia="Calibri"/>
          <w:iCs/>
          <w:szCs w:val="24"/>
          <w:lang w:eastAsia="en-US"/>
        </w:rPr>
        <w:t>микро</w:t>
      </w:r>
      <w:r w:rsidRPr="006A21C1">
        <w:rPr>
          <w:rFonts w:eastAsia="Calibri"/>
          <w:iCs/>
          <w:szCs w:val="24"/>
          <w:lang w:eastAsia="en-US"/>
        </w:rPr>
        <w:t xml:space="preserve">займа/предоставления обеспечения по договору </w:t>
      </w:r>
      <w:r w:rsidR="00C92CC0" w:rsidRPr="006A21C1">
        <w:rPr>
          <w:rFonts w:eastAsia="Calibri"/>
          <w:iCs/>
          <w:szCs w:val="24"/>
          <w:lang w:eastAsia="en-US"/>
        </w:rPr>
        <w:t>микро</w:t>
      </w:r>
      <w:r w:rsidR="005C18CB" w:rsidRPr="006A21C1">
        <w:rPr>
          <w:rFonts w:eastAsia="Calibri"/>
          <w:iCs/>
          <w:szCs w:val="24"/>
          <w:lang w:eastAsia="en-US"/>
        </w:rPr>
        <w:t>займа и действует в течение шести месяцев со дня его оформления. В случае, если в течение указанного срока с заявителем будет заключен договор микрозайма, указанное согласие сохраняет силу в течение всего срока действия такого договора.</w:t>
      </w:r>
    </w:p>
    <w:p w14:paraId="75A6EEEB" w14:textId="77777777" w:rsidR="005C18CB" w:rsidRPr="005C18CB" w:rsidRDefault="005C18CB" w:rsidP="002F705A">
      <w:pPr>
        <w:spacing w:line="360" w:lineRule="auto"/>
        <w:ind w:firstLine="567"/>
        <w:jc w:val="both"/>
        <w:rPr>
          <w:rFonts w:eastAsia="Calibri"/>
          <w:iCs/>
          <w:color w:val="FF0000"/>
          <w:szCs w:val="24"/>
          <w:lang w:eastAsia="en-US"/>
        </w:rPr>
      </w:pPr>
    </w:p>
    <w:p w14:paraId="16226A19" w14:textId="77777777" w:rsidR="002F705A" w:rsidRPr="00441BEB" w:rsidRDefault="002F705A" w:rsidP="002F705A">
      <w:pPr>
        <w:spacing w:line="360" w:lineRule="auto"/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14:paraId="414D09EA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</w:t>
      </w:r>
      <w:proofErr w:type="gramStart"/>
      <w:r w:rsidRPr="00441BEB">
        <w:rPr>
          <w:rFonts w:eastAsia="Calibri"/>
          <w:iCs/>
          <w:szCs w:val="24"/>
          <w:lang w:eastAsia="en-US"/>
        </w:rPr>
        <w:t>_  г.</w:t>
      </w:r>
      <w:proofErr w:type="gramEnd"/>
    </w:p>
    <w:p w14:paraId="43821EC3" w14:textId="77777777"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71E306FD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</w:p>
    <w:p w14:paraId="2D90042F" w14:textId="77777777"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08FD44B0" w14:textId="77777777" w:rsidR="002F705A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</w:t>
      </w:r>
      <w:proofErr w:type="gramStart"/>
      <w:r w:rsidRPr="00441BEB">
        <w:rPr>
          <w:rFonts w:eastAsia="Calibri"/>
          <w:i/>
          <w:iCs/>
          <w:szCs w:val="24"/>
          <w:lang w:eastAsia="en-US"/>
        </w:rPr>
        <w:t xml:space="preserve">подпись)   </w:t>
      </w:r>
      <w:proofErr w:type="gramEnd"/>
      <w:r w:rsidRPr="00441BEB">
        <w:rPr>
          <w:rFonts w:eastAsia="Calibri"/>
          <w:i/>
          <w:iCs/>
          <w:szCs w:val="24"/>
          <w:lang w:eastAsia="en-US"/>
        </w:rPr>
        <w:t xml:space="preserve">                  (должность)                       (Ф.И.О., расшифровка)</w:t>
      </w:r>
    </w:p>
    <w:p w14:paraId="6A97D7DA" w14:textId="5E40C532" w:rsidR="00095A6E" w:rsidRDefault="00095A6E">
      <w:pPr>
        <w:spacing w:after="200" w:line="276" w:lineRule="auto"/>
        <w:rPr>
          <w:rFonts w:eastAsia="Calibri"/>
          <w:i/>
          <w:iCs/>
          <w:szCs w:val="24"/>
          <w:lang w:eastAsia="en-US"/>
        </w:rPr>
      </w:pPr>
      <w:r>
        <w:rPr>
          <w:rFonts w:eastAsia="Calibri"/>
          <w:i/>
          <w:iCs/>
          <w:szCs w:val="24"/>
          <w:lang w:eastAsia="en-US"/>
        </w:rPr>
        <w:br w:type="page"/>
      </w:r>
    </w:p>
    <w:p w14:paraId="48DD02B5" w14:textId="77777777" w:rsidR="00095A6E" w:rsidRPr="00441BEB" w:rsidRDefault="00095A6E" w:rsidP="00095A6E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lastRenderedPageBreak/>
        <w:t xml:space="preserve">Типовая форма </w:t>
      </w:r>
    </w:p>
    <w:p w14:paraId="61BDC86C" w14:textId="12B40DD3" w:rsidR="00095A6E" w:rsidRPr="00441BEB" w:rsidRDefault="00095A6E" w:rsidP="00095A6E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(предоставляется </w:t>
      </w:r>
      <w:r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индивидуальными предпринимателями</w:t>
      </w: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 – заявителями / заемщиками, поручителями, залогодателями.)</w:t>
      </w:r>
    </w:p>
    <w:p w14:paraId="48BEBBF0" w14:textId="77777777" w:rsidR="00095A6E" w:rsidRPr="00441BEB" w:rsidRDefault="00095A6E" w:rsidP="00095A6E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583CC4D2" w14:textId="77777777" w:rsidR="00095A6E" w:rsidRPr="00441BEB" w:rsidRDefault="00095A6E" w:rsidP="00095A6E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14:paraId="2E5795F0" w14:textId="77777777" w:rsidR="00095A6E" w:rsidRPr="00441BEB" w:rsidRDefault="00095A6E" w:rsidP="00095A6E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14:paraId="711FF65F" w14:textId="062D3F58" w:rsidR="00095A6E" w:rsidRPr="00441BEB" w:rsidRDefault="00095A6E" w:rsidP="00095A6E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на получение информации из кредитных бюро</w:t>
      </w:r>
    </w:p>
    <w:p w14:paraId="723B80B6" w14:textId="77777777" w:rsidR="00095A6E" w:rsidRPr="00441BEB" w:rsidRDefault="00095A6E" w:rsidP="00095A6E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14:paraId="6FC5BD07" w14:textId="5A4D54EC" w:rsidR="00095A6E" w:rsidRDefault="00095A6E" w:rsidP="00095A6E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Индивидуальный предприниматель (или гражданин) ОГНИП (или ИНН физического лица)</w:t>
      </w:r>
      <w:r w:rsidRPr="00441BEB">
        <w:rPr>
          <w:rFonts w:eastAsia="Calibri"/>
          <w:i/>
          <w:iCs/>
          <w:szCs w:val="24"/>
          <w:u w:val="single"/>
          <w:lang w:eastAsia="en-US"/>
        </w:rPr>
        <w:t>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настоящим дает Фонду </w:t>
      </w:r>
      <w:r>
        <w:rPr>
          <w:rFonts w:eastAsia="Calibri"/>
          <w:iCs/>
          <w:szCs w:val="24"/>
          <w:lang w:eastAsia="en-US"/>
        </w:rPr>
        <w:t>«ФМФ КО (МКК)» (</w:t>
      </w:r>
      <w:r w:rsidRPr="00C92CC0">
        <w:rPr>
          <w:rFonts w:eastAsia="Calibri"/>
          <w:iCs/>
          <w:szCs w:val="24"/>
          <w:lang w:eastAsia="en-US"/>
        </w:rPr>
        <w:t xml:space="preserve">ИНН </w:t>
      </w:r>
      <w:r w:rsidRPr="00C92CC0">
        <w:rPr>
          <w:iCs/>
        </w:rPr>
        <w:t>3906905082</w:t>
      </w:r>
      <w:r w:rsidRPr="00C92CC0">
        <w:rPr>
          <w:rFonts w:eastAsia="Calibri"/>
          <w:iCs/>
          <w:szCs w:val="24"/>
          <w:lang w:eastAsia="en-US"/>
        </w:rPr>
        <w:t xml:space="preserve">) согласие </w:t>
      </w:r>
      <w:r w:rsidRPr="00441BEB">
        <w:rPr>
          <w:rFonts w:eastAsia="Calibri"/>
          <w:iCs/>
          <w:szCs w:val="24"/>
          <w:lang w:eastAsia="en-US"/>
        </w:rPr>
        <w:t xml:space="preserve">на получение из любого бюро кредитных историй информации / кредитных отчетов об </w:t>
      </w:r>
      <w:r>
        <w:rPr>
          <w:rFonts w:eastAsia="Calibri"/>
          <w:iCs/>
          <w:szCs w:val="24"/>
          <w:lang w:eastAsia="en-US"/>
        </w:rPr>
        <w:t>_____________________________________________________________________________</w:t>
      </w:r>
      <w:r w:rsidRPr="00441BEB">
        <w:rPr>
          <w:rFonts w:eastAsia="Calibri"/>
          <w:iCs/>
          <w:szCs w:val="24"/>
          <w:lang w:eastAsia="en-US"/>
        </w:rPr>
        <w:t>.</w:t>
      </w:r>
    </w:p>
    <w:p w14:paraId="57E523BE" w14:textId="11FD8327" w:rsidR="00095A6E" w:rsidRPr="00095A6E" w:rsidRDefault="00095A6E" w:rsidP="00095A6E">
      <w:pPr>
        <w:spacing w:line="360" w:lineRule="auto"/>
        <w:ind w:firstLine="567"/>
        <w:jc w:val="center"/>
        <w:rPr>
          <w:rFonts w:eastAsia="Calibri"/>
          <w:iCs/>
          <w:sz w:val="18"/>
          <w:szCs w:val="18"/>
          <w:lang w:eastAsia="en-US"/>
        </w:rPr>
      </w:pPr>
      <w:r w:rsidRPr="00095A6E">
        <w:rPr>
          <w:rFonts w:eastAsia="Calibri"/>
          <w:iCs/>
          <w:sz w:val="18"/>
          <w:szCs w:val="18"/>
          <w:lang w:eastAsia="en-US"/>
        </w:rPr>
        <w:t>(ФИО)</w:t>
      </w:r>
    </w:p>
    <w:p w14:paraId="0FF19993" w14:textId="49FF3201" w:rsidR="00095A6E" w:rsidRPr="006A21C1" w:rsidRDefault="00095A6E" w:rsidP="00095A6E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Согласие дается в целях </w:t>
      </w:r>
      <w:r w:rsidRPr="006A21C1">
        <w:rPr>
          <w:rFonts w:eastAsia="Calibri"/>
          <w:iCs/>
          <w:szCs w:val="24"/>
          <w:lang w:eastAsia="en-US"/>
        </w:rPr>
        <w:t>заключения и исполнения договора микрозайма/предоставления обеспечения по договору микрозайма и действует в течение шести месяцев со дня его оформления. В случае, если в течение указанного срока с заявителем, поручителем будет заключен договор микрозайма, указанное согласие сохраняет силу в течение всего срока действия такого договора.</w:t>
      </w:r>
    </w:p>
    <w:p w14:paraId="429D62C3" w14:textId="77777777" w:rsidR="00095A6E" w:rsidRPr="005C18CB" w:rsidRDefault="00095A6E" w:rsidP="00095A6E">
      <w:pPr>
        <w:spacing w:line="360" w:lineRule="auto"/>
        <w:ind w:firstLine="567"/>
        <w:jc w:val="both"/>
        <w:rPr>
          <w:rFonts w:eastAsia="Calibri"/>
          <w:iCs/>
          <w:color w:val="FF0000"/>
          <w:szCs w:val="24"/>
          <w:lang w:eastAsia="en-US"/>
        </w:rPr>
      </w:pPr>
    </w:p>
    <w:p w14:paraId="2AE29BD2" w14:textId="77777777" w:rsidR="00095A6E" w:rsidRPr="00441BEB" w:rsidRDefault="00095A6E" w:rsidP="00095A6E">
      <w:pPr>
        <w:spacing w:line="360" w:lineRule="auto"/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14:paraId="52809DFB" w14:textId="77777777" w:rsidR="00095A6E" w:rsidRPr="00441BEB" w:rsidRDefault="00095A6E" w:rsidP="00095A6E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</w:t>
      </w:r>
      <w:proofErr w:type="gramStart"/>
      <w:r w:rsidRPr="00441BEB">
        <w:rPr>
          <w:rFonts w:eastAsia="Calibri"/>
          <w:iCs/>
          <w:szCs w:val="24"/>
          <w:lang w:eastAsia="en-US"/>
        </w:rPr>
        <w:t>_  г.</w:t>
      </w:r>
      <w:proofErr w:type="gramEnd"/>
    </w:p>
    <w:p w14:paraId="2B398618" w14:textId="77777777" w:rsidR="00095A6E" w:rsidRPr="00441BEB" w:rsidRDefault="00095A6E" w:rsidP="00095A6E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14:paraId="58DA0D60" w14:textId="77777777" w:rsidR="00095A6E" w:rsidRPr="00441BEB" w:rsidRDefault="00095A6E" w:rsidP="00095A6E">
      <w:pPr>
        <w:jc w:val="both"/>
        <w:rPr>
          <w:rFonts w:eastAsia="Calibri"/>
          <w:iCs/>
          <w:szCs w:val="24"/>
          <w:lang w:eastAsia="en-US"/>
        </w:rPr>
      </w:pPr>
    </w:p>
    <w:p w14:paraId="404000BB" w14:textId="77777777" w:rsidR="00095A6E" w:rsidRPr="00441BEB" w:rsidRDefault="00095A6E" w:rsidP="00095A6E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14:paraId="7268CC23" w14:textId="77777777" w:rsidR="00095A6E" w:rsidRPr="00441BEB" w:rsidRDefault="00095A6E" w:rsidP="00095A6E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</w:t>
      </w:r>
      <w:proofErr w:type="gramStart"/>
      <w:r w:rsidRPr="00441BEB">
        <w:rPr>
          <w:rFonts w:eastAsia="Calibri"/>
          <w:i/>
          <w:iCs/>
          <w:szCs w:val="24"/>
          <w:lang w:eastAsia="en-US"/>
        </w:rPr>
        <w:t xml:space="preserve">подпись)   </w:t>
      </w:r>
      <w:proofErr w:type="gramEnd"/>
      <w:r w:rsidRPr="00441BEB">
        <w:rPr>
          <w:rFonts w:eastAsia="Calibri"/>
          <w:i/>
          <w:iCs/>
          <w:szCs w:val="24"/>
          <w:lang w:eastAsia="en-US"/>
        </w:rPr>
        <w:t xml:space="preserve">                  (должность)                       (Ф.И.О., расшифровка)</w:t>
      </w:r>
    </w:p>
    <w:p w14:paraId="396C627C" w14:textId="77777777" w:rsidR="00095A6E" w:rsidRPr="00441BEB" w:rsidRDefault="00095A6E" w:rsidP="00095A6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5DA0ACB" w14:textId="77777777" w:rsidR="00095A6E" w:rsidRPr="00441BEB" w:rsidRDefault="00095A6E" w:rsidP="002F705A">
      <w:pPr>
        <w:jc w:val="both"/>
        <w:rPr>
          <w:rFonts w:eastAsia="Calibri"/>
          <w:i/>
          <w:iCs/>
          <w:szCs w:val="24"/>
          <w:lang w:eastAsia="en-US"/>
        </w:rPr>
      </w:pPr>
    </w:p>
    <w:p w14:paraId="7740BD98" w14:textId="77777777" w:rsidR="002F705A" w:rsidRPr="00441BEB" w:rsidRDefault="002F705A" w:rsidP="002F705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2F705A" w:rsidRPr="004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5A"/>
    <w:rsid w:val="00095A6E"/>
    <w:rsid w:val="001E05D3"/>
    <w:rsid w:val="00273168"/>
    <w:rsid w:val="002F705A"/>
    <w:rsid w:val="003235DB"/>
    <w:rsid w:val="00441BEB"/>
    <w:rsid w:val="005C18CB"/>
    <w:rsid w:val="006A21C1"/>
    <w:rsid w:val="006D69E5"/>
    <w:rsid w:val="00861684"/>
    <w:rsid w:val="009E5118"/>
    <w:rsid w:val="00B54A6F"/>
    <w:rsid w:val="00B83BB5"/>
    <w:rsid w:val="00C92CC0"/>
    <w:rsid w:val="00CC3807"/>
    <w:rsid w:val="00CD157D"/>
    <w:rsid w:val="00F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180"/>
  <w15:docId w15:val="{7B20616C-9845-4B72-B1BF-EE69BA23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157D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CD157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Жанная Янберг</cp:lastModifiedBy>
  <cp:revision>19</cp:revision>
  <dcterms:created xsi:type="dcterms:W3CDTF">2017-10-12T11:22:00Z</dcterms:created>
  <dcterms:modified xsi:type="dcterms:W3CDTF">2021-03-17T17:42:00Z</dcterms:modified>
</cp:coreProperties>
</file>